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6073">
      <w:pPr>
        <w:jc w:val="center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维修保修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参数</w:t>
      </w:r>
    </w:p>
    <w:p w14:paraId="39AA49EB">
      <w:pPr>
        <w:spacing w:line="360" w:lineRule="auto"/>
        <w:ind w:firstLine="640" w:firstLineChars="200"/>
        <w:jc w:val="left"/>
        <w:rPr>
          <w:rStyle w:val="7"/>
          <w:rFonts w:asciiTheme="minorEastAsia" w:hAnsiTheme="minorEastAsia" w:eastAsiaTheme="minorEastAsia"/>
          <w:b w:val="0"/>
          <w:color w:val="333333"/>
          <w:sz w:val="32"/>
          <w:szCs w:val="32"/>
        </w:rPr>
      </w:pPr>
      <w:bookmarkStart w:id="1" w:name="_GoBack"/>
      <w:bookmarkEnd w:id="1"/>
      <w:bookmarkStart w:id="0" w:name="_Hlk534397412"/>
      <w:r>
        <w:rPr>
          <w:rStyle w:val="7"/>
          <w:rFonts w:asciiTheme="minorEastAsia" w:hAnsiTheme="minorEastAsia" w:eastAsiaTheme="minorEastAsia"/>
          <w:b w:val="0"/>
          <w:color w:val="333333"/>
          <w:sz w:val="32"/>
          <w:szCs w:val="32"/>
        </w:rPr>
        <w:t>技术参数要求：</w:t>
      </w:r>
    </w:p>
    <w:bookmarkEnd w:id="0"/>
    <w:p w14:paraId="26F4F94D">
      <w:pPr>
        <w:numPr>
          <w:ilvl w:val="0"/>
          <w:numId w:val="1"/>
        </w:numPr>
        <w:spacing w:line="360" w:lineRule="auto"/>
        <w:jc w:val="left"/>
        <w:rPr>
          <w:rFonts w:hint="eastAsia" w:cs="Arial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保修范围：</w:t>
      </w:r>
      <w:r>
        <w:rPr>
          <w:rFonts w:asciiTheme="minorEastAsia" w:hAnsiTheme="minorEastAsia" w:eastAsiaTheme="minorEastAsia"/>
          <w:sz w:val="32"/>
          <w:szCs w:val="32"/>
        </w:rPr>
        <w:t>提供</w:t>
      </w:r>
      <w:r>
        <w:rPr>
          <w:rFonts w:hint="eastAsia" w:asciiTheme="minorEastAsia" w:hAnsiTheme="minorEastAsia" w:eastAsiaTheme="minorEastAsia"/>
          <w:sz w:val="32"/>
          <w:szCs w:val="32"/>
        </w:rPr>
        <w:t>钬激光</w:t>
      </w:r>
      <w:r>
        <w:rPr>
          <w:rFonts w:asciiTheme="minorEastAsia" w:hAnsiTheme="minorEastAsia" w:eastAsiaTheme="minorEastAsia"/>
          <w:sz w:val="32"/>
          <w:szCs w:val="32"/>
        </w:rPr>
        <w:t>整机的</w:t>
      </w:r>
      <w:r>
        <w:rPr>
          <w:rFonts w:hint="eastAsia" w:asciiTheme="minorEastAsia" w:hAnsiTheme="minorEastAsia" w:eastAsiaTheme="minorEastAsia"/>
          <w:sz w:val="32"/>
          <w:szCs w:val="32"/>
        </w:rPr>
        <w:t>全保</w:t>
      </w:r>
      <w:r>
        <w:rPr>
          <w:rFonts w:asciiTheme="minorEastAsia" w:hAnsiTheme="minorEastAsia" w:eastAsiaTheme="minorEastAsia"/>
          <w:sz w:val="32"/>
          <w:szCs w:val="32"/>
        </w:rPr>
        <w:t>保修</w:t>
      </w:r>
      <w:r>
        <w:rPr>
          <w:rFonts w:hint="eastAsia" w:asciiTheme="minorEastAsia" w:hAnsiTheme="minorEastAsia" w:eastAsiaTheme="minorEastAsia"/>
          <w:sz w:val="32"/>
          <w:szCs w:val="32"/>
        </w:rPr>
        <w:t>服务，包含</w:t>
      </w:r>
      <w:r>
        <w:rPr>
          <w:rFonts w:asciiTheme="minorEastAsia" w:hAnsiTheme="minorEastAsia" w:eastAsiaTheme="minorEastAsia"/>
          <w:sz w:val="32"/>
          <w:szCs w:val="32"/>
        </w:rPr>
        <w:t>人工</w:t>
      </w:r>
      <w:r>
        <w:rPr>
          <w:rFonts w:hint="eastAsia" w:asciiTheme="minorEastAsia" w:hAnsiTheme="minorEastAsia" w:eastAsiaTheme="minorEastAsia"/>
          <w:sz w:val="32"/>
          <w:szCs w:val="32"/>
        </w:rPr>
        <w:t>及钬激光所有零备件的维修及技术服务，不含激光防护镜和光纤；提供维修的备件必须全部为全新备件。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服务方零备件供应：所有更换的零部件激光腔等关键零配件来源均是合法途径；</w:t>
      </w:r>
    </w:p>
    <w:p w14:paraId="3E754D44">
      <w:pPr>
        <w:numPr>
          <w:ilvl w:val="0"/>
          <w:numId w:val="1"/>
        </w:numPr>
        <w:spacing w:line="360" w:lineRule="auto"/>
        <w:jc w:val="left"/>
        <w:rPr>
          <w:rFonts w:hint="eastAsia" w:cs="Arial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服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务方</w:t>
      </w:r>
      <w:r>
        <w:rPr>
          <w:rFonts w:hint="eastAsia" w:asciiTheme="minorEastAsia" w:hAnsiTheme="minorEastAsia" w:eastAsiaTheme="minorEastAsia"/>
          <w:sz w:val="32"/>
          <w:szCs w:val="32"/>
        </w:rPr>
        <w:t>在国内设有保证设备使用的完善备件库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24小时内可提供备用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工程师24小时内可到现场，</w:t>
      </w:r>
      <w:r>
        <w:rPr>
          <w:rFonts w:hint="eastAsia" w:asciiTheme="minorEastAsia" w:hAnsiTheme="minorEastAsia" w:eastAsiaTheme="minorEastAsia"/>
          <w:sz w:val="32"/>
          <w:szCs w:val="32"/>
        </w:rPr>
        <w:t>且提供仓库详细地址核实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</w:p>
    <w:p w14:paraId="6542222A">
      <w:pPr>
        <w:numPr>
          <w:ilvl w:val="0"/>
          <w:numId w:val="1"/>
        </w:numPr>
        <w:tabs>
          <w:tab w:val="left" w:pos="-720"/>
          <w:tab w:val="left" w:pos="0"/>
          <w:tab w:val="left" w:pos="144"/>
          <w:tab w:val="left" w:pos="426"/>
          <w:tab w:val="left" w:pos="6615"/>
        </w:tabs>
        <w:suppressAutoHyphens/>
        <w:spacing w:line="360" w:lineRule="auto"/>
        <w:ind w:left="0" w:leftChars="0" w:right="-23" w:firstLine="0" w:firstLineChars="0"/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提供全部服务类型：定期保养、现场服务、预防性远程服务，服务方可提供维修与保养记录工单</w:t>
      </w:r>
      <w:r>
        <w:rPr>
          <w:rFonts w:hint="eastAsia" w:asciiTheme="minorEastAsia" w:hAnsiTheme="minorEastAsia" w:eastAsiaTheme="minorEastAsia"/>
          <w:sz w:val="32"/>
          <w:szCs w:val="32"/>
        </w:rPr>
        <w:t>，每次维修保养后根据机器实际情况提供相关建议，尽量减少设备的故障；</w:t>
      </w:r>
    </w:p>
    <w:p w14:paraId="4C688175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服务方必须能及时获取并提供钬激光可持续升级应用服务，所提供的应用软件须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为</w:t>
      </w:r>
      <w:r>
        <w:rPr>
          <w:rFonts w:hint="eastAsia" w:asciiTheme="minorEastAsia" w:hAnsiTheme="minorEastAsia" w:eastAsiaTheme="minorEastAsia"/>
          <w:sz w:val="32"/>
          <w:szCs w:val="32"/>
        </w:rPr>
        <w:t>原厂正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版软件</w:t>
      </w:r>
      <w:r>
        <w:rPr>
          <w:rFonts w:hint="eastAsia" w:asciiTheme="minorEastAsia" w:hAnsiTheme="minorEastAsia" w:eastAsiaTheme="minorEastAsia"/>
          <w:sz w:val="32"/>
          <w:szCs w:val="32"/>
        </w:rPr>
        <w:t>，如产生版权纠纷，一切后果由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sz w:val="32"/>
          <w:szCs w:val="32"/>
        </w:rPr>
        <w:t>全权负责，最终用户保留追究其商业欺诈的权利；</w:t>
      </w:r>
    </w:p>
    <w:p w14:paraId="298B108E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乙方保证设备开机率达到95% （一年253个工作日），如超过一天则合同顺延一天</w:t>
      </w:r>
      <w:r>
        <w:rPr>
          <w:rFonts w:cs="Arial" w:asciiTheme="minorEastAsia" w:hAnsiTheme="minorEastAsia" w:eastAsiaTheme="minorEastAsia"/>
          <w:sz w:val="32"/>
          <w:szCs w:val="32"/>
        </w:rPr>
        <w:t>，设备维护符合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生产</w:t>
      </w:r>
      <w:r>
        <w:rPr>
          <w:rFonts w:cs="Arial" w:asciiTheme="minorEastAsia" w:hAnsiTheme="minorEastAsia" w:eastAsiaTheme="minorEastAsia"/>
          <w:sz w:val="32"/>
          <w:szCs w:val="32"/>
        </w:rPr>
        <w:t>厂家标准或相应的国家质量标准的要求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；</w:t>
      </w:r>
    </w:p>
    <w:p w14:paraId="0022C95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  <w:lang w:val="en-US" w:eastAsia="zh-CN"/>
        </w:rPr>
        <w:t>设备能够提供使用建议以及使用培训。</w:t>
      </w:r>
    </w:p>
    <w:p w14:paraId="2C3D4FAD">
      <w:pPr>
        <w:numPr>
          <w:ilvl w:val="0"/>
          <w:numId w:val="0"/>
        </w:numPr>
        <w:tabs>
          <w:tab w:val="left" w:pos="-720"/>
          <w:tab w:val="left" w:pos="0"/>
          <w:tab w:val="left" w:pos="144"/>
          <w:tab w:val="left" w:pos="426"/>
          <w:tab w:val="left" w:pos="6615"/>
        </w:tabs>
        <w:suppressAutoHyphens/>
        <w:spacing w:line="360" w:lineRule="auto"/>
        <w:ind w:leftChars="0" w:right="-23" w:rightChars="0"/>
        <w:jc w:val="left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4262"/>
    <w:multiLevelType w:val="singleLevel"/>
    <w:tmpl w:val="B4D04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2ZkYmEzNGMxNzQwYmJmNmFjYjJmMmVmNzc4NTgifQ=="/>
  </w:docVars>
  <w:rsids>
    <w:rsidRoot w:val="00340E14"/>
    <w:rsid w:val="00000DEF"/>
    <w:rsid w:val="00024804"/>
    <w:rsid w:val="0002775D"/>
    <w:rsid w:val="00034CDC"/>
    <w:rsid w:val="00051DF0"/>
    <w:rsid w:val="00053928"/>
    <w:rsid w:val="000771C3"/>
    <w:rsid w:val="00081EA2"/>
    <w:rsid w:val="000B2E6F"/>
    <w:rsid w:val="000D7625"/>
    <w:rsid w:val="000E124B"/>
    <w:rsid w:val="000F3B43"/>
    <w:rsid w:val="00122463"/>
    <w:rsid w:val="0019251D"/>
    <w:rsid w:val="00197477"/>
    <w:rsid w:val="001C1DDA"/>
    <w:rsid w:val="001C321A"/>
    <w:rsid w:val="00205CC9"/>
    <w:rsid w:val="0026311E"/>
    <w:rsid w:val="00263853"/>
    <w:rsid w:val="00281081"/>
    <w:rsid w:val="002A12F7"/>
    <w:rsid w:val="002B7DB5"/>
    <w:rsid w:val="002E38EC"/>
    <w:rsid w:val="003064BC"/>
    <w:rsid w:val="00313CEF"/>
    <w:rsid w:val="00340E14"/>
    <w:rsid w:val="00341AD2"/>
    <w:rsid w:val="00382D18"/>
    <w:rsid w:val="0038355E"/>
    <w:rsid w:val="003A6846"/>
    <w:rsid w:val="003B0069"/>
    <w:rsid w:val="003B6D75"/>
    <w:rsid w:val="003C08D1"/>
    <w:rsid w:val="003C4BC4"/>
    <w:rsid w:val="003D479F"/>
    <w:rsid w:val="003D4DE7"/>
    <w:rsid w:val="004423CF"/>
    <w:rsid w:val="004433B6"/>
    <w:rsid w:val="004572DC"/>
    <w:rsid w:val="00467277"/>
    <w:rsid w:val="00496735"/>
    <w:rsid w:val="004B3E14"/>
    <w:rsid w:val="004C542D"/>
    <w:rsid w:val="004C5B82"/>
    <w:rsid w:val="004E00C1"/>
    <w:rsid w:val="004E63C0"/>
    <w:rsid w:val="004F01B0"/>
    <w:rsid w:val="005031DD"/>
    <w:rsid w:val="00511D78"/>
    <w:rsid w:val="005157CB"/>
    <w:rsid w:val="005160BA"/>
    <w:rsid w:val="00522BC2"/>
    <w:rsid w:val="005347A5"/>
    <w:rsid w:val="00540AE9"/>
    <w:rsid w:val="00554699"/>
    <w:rsid w:val="00563088"/>
    <w:rsid w:val="005B7AE4"/>
    <w:rsid w:val="005D64B9"/>
    <w:rsid w:val="005E2AED"/>
    <w:rsid w:val="005E72B9"/>
    <w:rsid w:val="00643498"/>
    <w:rsid w:val="006A22DF"/>
    <w:rsid w:val="006B0D0D"/>
    <w:rsid w:val="00724C22"/>
    <w:rsid w:val="00761DA2"/>
    <w:rsid w:val="00764D0F"/>
    <w:rsid w:val="00777B10"/>
    <w:rsid w:val="007D1785"/>
    <w:rsid w:val="007E1A94"/>
    <w:rsid w:val="007F00AB"/>
    <w:rsid w:val="007F279D"/>
    <w:rsid w:val="00880FF2"/>
    <w:rsid w:val="008E079D"/>
    <w:rsid w:val="009246E7"/>
    <w:rsid w:val="0095099F"/>
    <w:rsid w:val="00956D87"/>
    <w:rsid w:val="00974984"/>
    <w:rsid w:val="009D689C"/>
    <w:rsid w:val="00A02F5C"/>
    <w:rsid w:val="00A06BE4"/>
    <w:rsid w:val="00A50CA9"/>
    <w:rsid w:val="00A536E8"/>
    <w:rsid w:val="00A75BE6"/>
    <w:rsid w:val="00A8105B"/>
    <w:rsid w:val="00AA05C5"/>
    <w:rsid w:val="00AA5600"/>
    <w:rsid w:val="00AD6C6D"/>
    <w:rsid w:val="00AF35DA"/>
    <w:rsid w:val="00AF7CA7"/>
    <w:rsid w:val="00BB12E9"/>
    <w:rsid w:val="00BF2E3F"/>
    <w:rsid w:val="00C07DE4"/>
    <w:rsid w:val="00C16B20"/>
    <w:rsid w:val="00C2739B"/>
    <w:rsid w:val="00C303D8"/>
    <w:rsid w:val="00C35B84"/>
    <w:rsid w:val="00C54FBE"/>
    <w:rsid w:val="00C55269"/>
    <w:rsid w:val="00C62D12"/>
    <w:rsid w:val="00C70172"/>
    <w:rsid w:val="00CD2EC3"/>
    <w:rsid w:val="00CD53AD"/>
    <w:rsid w:val="00D13813"/>
    <w:rsid w:val="00D70A49"/>
    <w:rsid w:val="00DC2409"/>
    <w:rsid w:val="00E37D82"/>
    <w:rsid w:val="00E931E9"/>
    <w:rsid w:val="00EA10E9"/>
    <w:rsid w:val="00EB038E"/>
    <w:rsid w:val="00EB7AC7"/>
    <w:rsid w:val="00EC1A66"/>
    <w:rsid w:val="00EC2595"/>
    <w:rsid w:val="00EE62F7"/>
    <w:rsid w:val="00F01B64"/>
    <w:rsid w:val="00F13C0B"/>
    <w:rsid w:val="00F13EB0"/>
    <w:rsid w:val="00F524B1"/>
    <w:rsid w:val="00F645B9"/>
    <w:rsid w:val="00FC54DB"/>
    <w:rsid w:val="00FE5A98"/>
    <w:rsid w:val="00FE791F"/>
    <w:rsid w:val="00FF5C42"/>
    <w:rsid w:val="44B838ED"/>
    <w:rsid w:val="476D3E16"/>
    <w:rsid w:val="4EF72D49"/>
    <w:rsid w:val="641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_Style 8"/>
    <w:basedOn w:val="1"/>
    <w:next w:val="8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纯文本1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character" w:customStyle="1" w:styleId="15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3395-E8C1-4A84-807E-1F89C8D87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764</Words>
  <Characters>771</Characters>
  <Lines>5</Lines>
  <Paragraphs>1</Paragraphs>
  <TotalTime>273</TotalTime>
  <ScaleCrop>false</ScaleCrop>
  <LinksUpToDate>false</LinksUpToDate>
  <CharactersWithSpaces>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2023-10-24T00:06:00Z</dcterms:created>
  <dc:creator>Xu, Qifeng</dc:creator>
  <cp:lastModifiedBy>杳杳之木</cp:lastModifiedBy>
  <cp:lastPrinted>2020-05-14T04:38:00Z</cp:lastPrinted>
  <dcterms:modified xsi:type="dcterms:W3CDTF">2025-08-01T03:00:34Z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09cb06-7738-4ab2-bfa1-5e7551442bdd_Enabled">
    <vt:lpwstr>true</vt:lpwstr>
  </property>
  <property fmtid="{D5CDD505-2E9C-101B-9397-08002B2CF9AE}" pid="3" name="MSIP_Label_8009cb06-7738-4ab2-bfa1-5e7551442bdd_SetDate">
    <vt:lpwstr>2021-07-15T04:38:30Z</vt:lpwstr>
  </property>
  <property fmtid="{D5CDD505-2E9C-101B-9397-08002B2CF9AE}" pid="4" name="MSIP_Label_8009cb06-7738-4ab2-bfa1-5e7551442bdd_Method">
    <vt:lpwstr>Standard</vt:lpwstr>
  </property>
  <property fmtid="{D5CDD505-2E9C-101B-9397-08002B2CF9AE}" pid="5" name="MSIP_Label_8009cb06-7738-4ab2-bfa1-5e7551442bdd_Name">
    <vt:lpwstr>8009cb06-7738-4ab2-bfa1-5e7551442bdd</vt:lpwstr>
  </property>
  <property fmtid="{D5CDD505-2E9C-101B-9397-08002B2CF9AE}" pid="6" name="MSIP_Label_8009cb06-7738-4ab2-bfa1-5e7551442bdd_SiteId">
    <vt:lpwstr>9295d077-5563-4c2d-9456-be5c3ad9f4ec</vt:lpwstr>
  </property>
  <property fmtid="{D5CDD505-2E9C-101B-9397-08002B2CF9AE}" pid="7" name="MSIP_Label_8009cb06-7738-4ab2-bfa1-5e7551442bdd_ActionId">
    <vt:lpwstr>bcc40268-f006-4052-be0f-da8635c77441</vt:lpwstr>
  </property>
  <property fmtid="{D5CDD505-2E9C-101B-9397-08002B2CF9AE}" pid="8" name="MSIP_Label_8009cb06-7738-4ab2-bfa1-5e7551442bdd_ContentBits">
    <vt:lpwstr>2</vt:lpwstr>
  </property>
  <property fmtid="{D5CDD505-2E9C-101B-9397-08002B2CF9AE}" pid="9" name="KSOProductBuildVer">
    <vt:lpwstr>2052-12.1.0.21915</vt:lpwstr>
  </property>
  <property fmtid="{D5CDD505-2E9C-101B-9397-08002B2CF9AE}" pid="10" name="ICV">
    <vt:lpwstr>AFD0472E54B1475487771ED0AEEC8368_13</vt:lpwstr>
  </property>
  <property fmtid="{D5CDD505-2E9C-101B-9397-08002B2CF9AE}" pid="11" name="KSOTemplateDocerSaveRecord">
    <vt:lpwstr>eyJoZGlkIjoiZGZkYjA3ZTAxNzIwNTgzYzM2ZDhmODQxMzEzZjM5OWIiLCJ1c2VySWQiOiI3NjM1Mjg5MDcifQ==</vt:lpwstr>
  </property>
</Properties>
</file>