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</w:pPr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202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  <w:lang w:val="en-US" w:eastAsia="zh-CN"/>
        </w:rPr>
        <w:t>3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年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  <w:lang w:eastAsia="zh-CN"/>
        </w:rPr>
        <w:t>上半年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扬州市江都人民医院公开招聘高层次人才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报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名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信 息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701"/>
        <w:gridCol w:w="163"/>
        <w:gridCol w:w="1254"/>
        <w:gridCol w:w="1560"/>
        <w:gridCol w:w="1134"/>
        <w:gridCol w:w="708"/>
        <w:gridCol w:w="59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</w:t>
            </w:r>
            <w:r>
              <w:rPr>
                <w:rFonts w:hint="eastAsia" w:ascii="宋体" w:hAnsi="宋体" w:eastAsia="宋体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年应届毕业生最迟于202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年12月31日前取得相应学历、学位证书及相应的资格证书。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</w:t>
      </w:r>
      <w:r>
        <w:rPr>
          <w:rFonts w:cs="宋体" w:asciiTheme="minorEastAsia" w:hAnsiTheme="minorEastAsia"/>
          <w:kern w:val="0"/>
          <w:szCs w:val="21"/>
        </w:rPr>
        <w:t>yzsjdrmyyzp@163.com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ZGVjNmJhZjhkOGI0MTJlN2VjYTUyY2Q2ZjQ2Yjc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82CC3"/>
    <w:rsid w:val="008B4CC4"/>
    <w:rsid w:val="008D29DC"/>
    <w:rsid w:val="008F3194"/>
    <w:rsid w:val="00900DBB"/>
    <w:rsid w:val="00905B10"/>
    <w:rsid w:val="00914052"/>
    <w:rsid w:val="0091418E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29C5BBD"/>
    <w:rsid w:val="263E6B80"/>
    <w:rsid w:val="27AB4846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6D70-3AD1-4CB8-904D-3FEF289CE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398</Words>
  <Characters>433</Characters>
  <Lines>4</Lines>
  <Paragraphs>1</Paragraphs>
  <TotalTime>22</TotalTime>
  <ScaleCrop>false</ScaleCrop>
  <LinksUpToDate>false</LinksUpToDate>
  <CharactersWithSpaces>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㊣</cp:lastModifiedBy>
  <cp:lastPrinted>2023-02-22T07:30:00Z</cp:lastPrinted>
  <dcterms:modified xsi:type="dcterms:W3CDTF">2023-02-22T07:30:02Z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9EC8B472A3AE4C6698FCC635AED4720A</vt:lpwstr>
  </property>
</Properties>
</file>