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4D" w:rsidRDefault="0043644D" w:rsidP="0043644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医用PDA基本技术参数要求</w:t>
      </w:r>
    </w:p>
    <w:p w:rsidR="0043644D" w:rsidRDefault="0043644D" w:rsidP="0043644D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一、技术要求</w:t>
      </w:r>
    </w:p>
    <w:tbl>
      <w:tblPr>
        <w:tblW w:w="929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27"/>
        <w:gridCol w:w="7000"/>
      </w:tblGrid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CPU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宋体" w:hAnsi="微软雅黑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至少八核64位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szCs w:val="21"/>
                <w:lang w:bidi="en-US"/>
              </w:rPr>
              <w:t>主频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2.0GHz 及以上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操作系统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Android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 xml:space="preserve"> 9.0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及以上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续航时间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8小时以上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条码扫描引擎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spacing w:before="60" w:after="60" w:line="240" w:lineRule="atLeast"/>
              <w:rPr>
                <w:rFonts w:ascii="宋体" w:eastAsia="微软雅黑" w:hAnsi="宋体" w:cs="Times New Roman"/>
                <w:szCs w:val="21"/>
                <w:lang w:bidi="en-US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支持多种一维、二维条码扫描, （需提供功能截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图证明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文件）同时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支持GS1条码识别，扫描工具同步支持设置GS1应用标识分隔符开关功能，确保临床对药品、耗材条码全部可读。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运存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+存储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≥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4GB+64GB 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SIM接口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Micro SIM卡/NANO SIM卡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外壳材料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宋体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抑菌材料，可耐受酒精、过氧化氢、丙乙醇、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聚维酮碘等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化学品擦拭消毒（含屏幕部分），提供盐雾测试报告，</w:t>
            </w:r>
            <w:r>
              <w:rPr>
                <w:rFonts w:hint="eastAsia"/>
                <w:szCs w:val="21"/>
              </w:rPr>
              <w:t>并提供具有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NAS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标识的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耐医用酒精擦拭和抗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</w:rPr>
              <w:t>证明的检测报告复印件。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用户存储扩展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最大兼容128GB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9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接口/通信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防水Type C USB接口，支持Type C耳机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；支持USB2.0 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HighSpeed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；支持OTG；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支持快充</w:t>
            </w:r>
            <w:proofErr w:type="gramEnd"/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  <w:lang w:bidi="en-US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10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  <w:lang w:bidi="en-US"/>
              </w:rPr>
            </w:pPr>
            <w:r>
              <w:rPr>
                <w:rFonts w:ascii="微软雅黑" w:eastAsia="微软雅黑" w:hAnsi="微软雅黑" w:cs="微软雅黑"/>
                <w:szCs w:val="21"/>
                <w:lang w:bidi="en-US"/>
              </w:rPr>
              <w:t>4G</w:t>
            </w: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网络模块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支持</w:t>
            </w:r>
            <w:r>
              <w:rPr>
                <w:rFonts w:ascii="微软雅黑" w:eastAsia="微软雅黑" w:hAnsi="微软雅黑" w:cs="微软雅黑"/>
                <w:szCs w:val="21"/>
                <w:lang w:bidi="en-US"/>
              </w:rPr>
              <w:t>4G</w:t>
            </w: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全网通，提供电信设备入网许可证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  <w:vMerge w:val="restart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11</w:t>
            </w:r>
          </w:p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Style w:val="a3"/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显示屏幕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5.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英寸及以上显示屏，电容式触摸 ，</w:t>
            </w: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阳光下可视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  <w:vMerge/>
          </w:tcPr>
          <w:p w:rsidR="0043644D" w:rsidRDefault="0043644D" w:rsidP="00743E93">
            <w:pPr>
              <w:spacing w:line="320" w:lineRule="exact"/>
              <w:jc w:val="center"/>
              <w:rPr>
                <w:rStyle w:val="a3"/>
                <w:rFonts w:ascii="微软雅黑" w:eastAsia="微软雅黑" w:hAnsi="微软雅黑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Style w:val="a3"/>
                <w:rFonts w:ascii="微软雅黑" w:eastAsia="微软雅黑" w:hAnsi="微软雅黑"/>
                <w:szCs w:val="21"/>
              </w:rPr>
            </w:pP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280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(H)×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720P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(W)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12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电源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宋体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充电电池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待机时间＞500小时，工作时间＞12小时，充电时间＜3小时，使用标配电源适配器和数据线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13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通知方式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声音，振动器，LED灯指示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14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音频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扬声器(单声道)，麦克风，听筒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15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传感器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Gsensor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, 光线传感器, 距离传感器, 电子罗盘, 陀螺仪，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重力传感器，光线传感器，震动马达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16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重量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(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含标准电池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)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＜265g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（含电池，依据不同配置有不同）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17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工作温度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-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℃至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+50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℃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lastRenderedPageBreak/>
              <w:t>18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储存温度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-40℃至+60℃(含电池)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19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湿度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 xml:space="preserve">5% to 95% RH 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无凝露状态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防水防尘工业等级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IP6</w:t>
            </w:r>
            <w:r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或以上，（提供报告）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21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跌落等级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能承受1.</w:t>
            </w:r>
            <w:r>
              <w:rPr>
                <w:rFonts w:ascii="微软雅黑" w:eastAsia="微软雅黑" w:hAnsi="微软雅黑" w:cs="微软雅黑"/>
                <w:szCs w:val="21"/>
                <w:lang w:bidi="en-US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  <w:lang w:bidi="en-US"/>
              </w:rPr>
              <w:t>米水泥地面的跌落冲击，并现场样机测试自由落体测试，同时提供第三方检测报告。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22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抗冲击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tabs>
                <w:tab w:val="left" w:pos="4918"/>
              </w:tabs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1000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轮，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0.5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米滚动（相当于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2000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次撞击）</w:t>
            </w:r>
          </w:p>
        </w:tc>
      </w:tr>
      <w:tr w:rsidR="0043644D" w:rsidTr="00743E93">
        <w:trPr>
          <w:trHeight w:val="567"/>
        </w:trPr>
        <w:tc>
          <w:tcPr>
            <w:tcW w:w="568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23</w:t>
            </w:r>
          </w:p>
        </w:tc>
        <w:tc>
          <w:tcPr>
            <w:tcW w:w="1727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静电放电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(ESD)</w:t>
            </w:r>
          </w:p>
        </w:tc>
        <w:tc>
          <w:tcPr>
            <w:tcW w:w="7000" w:type="dxa"/>
            <w:vAlign w:val="center"/>
          </w:tcPr>
          <w:p w:rsidR="0043644D" w:rsidRDefault="0043644D" w:rsidP="00743E93">
            <w:pPr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±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15kV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空气放电，±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8kV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直接放电</w:t>
            </w:r>
          </w:p>
        </w:tc>
      </w:tr>
    </w:tbl>
    <w:p w:rsidR="0043644D" w:rsidRDefault="0043644D" w:rsidP="0043644D">
      <w:pPr>
        <w:rPr>
          <w:rFonts w:ascii="宋体" w:hAnsi="宋体"/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4"/>
        <w:gridCol w:w="944"/>
        <w:gridCol w:w="6994"/>
      </w:tblGrid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Style w:val="a3"/>
                <w:rFonts w:ascii="微软雅黑" w:eastAsia="微软雅黑" w:hAnsi="微软雅黑" w:cs="Arial"/>
                <w:cap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图像分辨率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1280*800</w:t>
            </w:r>
            <w:r>
              <w:rPr>
                <w:rFonts w:ascii="微软雅黑" w:eastAsia="微软雅黑" w:hAnsi="微软雅黑"/>
                <w:szCs w:val="21"/>
              </w:rPr>
              <w:t xml:space="preserve"> Pixels</w:t>
            </w:r>
          </w:p>
        </w:tc>
      </w:tr>
      <w:tr w:rsidR="0043644D" w:rsidTr="00743E93">
        <w:trPr>
          <w:trHeight w:val="50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25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Style w:val="a3"/>
                <w:rFonts w:ascii="微软雅黑" w:eastAsia="微软雅黑" w:hAnsi="微软雅黑" w:cs="Arial"/>
                <w:cap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视场角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上下±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60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°，左右±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55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°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26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Style w:val="a3"/>
                <w:rFonts w:ascii="微软雅黑" w:eastAsia="微软雅黑" w:hAnsi="微软雅黑" w:cs="Arial"/>
                <w:cap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L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ED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补光源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明亮均匀的暖色照明光源</w:t>
            </w:r>
          </w:p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使用寿命：符合IESNA LM-80的标准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27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Style w:val="a3"/>
                <w:rFonts w:ascii="微软雅黑" w:eastAsia="微软雅黑" w:hAnsi="微软雅黑" w:cs="Arial"/>
                <w:cap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Aimer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十字框激光图形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激光安全等级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C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lass II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29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图像帧率</w:t>
            </w:r>
            <w:proofErr w:type="gramEnd"/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60fps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扫描景深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Code128(3mil)， 景深9cm；</w:t>
            </w:r>
          </w:p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Code128(20mil)，景深57.5cm</w:t>
            </w:r>
          </w:p>
        </w:tc>
      </w:tr>
      <w:tr w:rsidR="0043644D" w:rsidTr="00743E93">
        <w:trPr>
          <w:trHeight w:val="1906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支持符号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1D：UPC/EAN, UPC/EAN , Code128, GS1-128, Code 39, Code 32, Code 93, Code11, Matrix 2 of 5, Interleaved 2 of 5, IATA 2 of 5, Industrial 2 of 5, 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Codabar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, MSI ,Code11等。</w:t>
            </w:r>
          </w:p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2D：PDF417, MicroPDF417,Data Matrix, 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Maxicode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, QR Code, 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MicroQR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, Aztec等。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7938" w:type="dxa"/>
            <w:gridSpan w:val="2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前置摄像头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32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Arial"/>
                <w:bCs/>
                <w:cap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拍照功能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定焦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33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Arial"/>
                <w:bCs/>
                <w:cap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像素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≥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500万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7938" w:type="dxa"/>
            <w:gridSpan w:val="2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后置摄像头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34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拍照功能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left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相位对焦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35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像素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left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≥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1300万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lastRenderedPageBreak/>
              <w:t>36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闪光灯+补光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支持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37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可读写标签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left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支持ISO15693, ISO14443A/B（不带加密协议）， ISO14443A带加密协议的标签（</w:t>
            </w:r>
            <w:proofErr w:type="spell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Mifare</w:t>
            </w:r>
            <w:proofErr w:type="spellEnd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one S50,S70及其兼容卡片）；支持NFC协议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38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outlineLvl w:val="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工作频率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left"/>
              <w:outlineLvl w:val="0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HF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频段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13.56MHz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39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读取距离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读取距离0-5.5cm (ISO15693),0-4cm(ISO14443A)，0-1.5cm身份证</w:t>
            </w:r>
          </w:p>
        </w:tc>
      </w:tr>
      <w:tr w:rsidR="0043644D" w:rsidTr="00743E93">
        <w:tblPrEx>
          <w:shd w:val="clear" w:color="auto" w:fill="auto"/>
        </w:tblPrEx>
        <w:trPr>
          <w:trHeight w:val="567"/>
        </w:trPr>
        <w:tc>
          <w:tcPr>
            <w:tcW w:w="534" w:type="dxa"/>
            <w:shd w:val="clear" w:color="auto" w:fill="auto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定位系统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支持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GPS,Galileo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Glonass</w:t>
            </w:r>
            <w:proofErr w:type="spellEnd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，北斗</w:t>
            </w:r>
          </w:p>
        </w:tc>
      </w:tr>
      <w:tr w:rsidR="0043644D" w:rsidTr="00743E93">
        <w:tblPrEx>
          <w:shd w:val="clear" w:color="auto" w:fill="auto"/>
        </w:tblPrEx>
        <w:trPr>
          <w:trHeight w:val="567"/>
        </w:trPr>
        <w:tc>
          <w:tcPr>
            <w:tcW w:w="534" w:type="dxa"/>
            <w:shd w:val="clear" w:color="auto" w:fill="auto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频率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GPS:L1(1.575GHz)；北斗: B1(1.561GHz)；GLONASS:L1(1.602GHZ)</w:t>
            </w:r>
          </w:p>
        </w:tc>
      </w:tr>
      <w:tr w:rsidR="0043644D" w:rsidTr="00743E93">
        <w:tblPrEx>
          <w:shd w:val="clear" w:color="auto" w:fill="auto"/>
        </w:tblPrEx>
        <w:trPr>
          <w:trHeight w:val="567"/>
        </w:trPr>
        <w:tc>
          <w:tcPr>
            <w:tcW w:w="534" w:type="dxa"/>
            <w:shd w:val="clear" w:color="auto" w:fill="auto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精度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5-10米(OPEN SKY)</w:t>
            </w:r>
          </w:p>
        </w:tc>
      </w:tr>
    </w:tbl>
    <w:p w:rsidR="0043644D" w:rsidRDefault="0043644D" w:rsidP="0043644D">
      <w:pPr>
        <w:rPr>
          <w:rFonts w:ascii="宋体" w:hAnsi="宋体"/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6946"/>
      </w:tblGrid>
      <w:tr w:rsidR="0043644D" w:rsidTr="00743E93">
        <w:trPr>
          <w:trHeight w:val="567"/>
        </w:trPr>
        <w:tc>
          <w:tcPr>
            <w:tcW w:w="534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43</w:t>
            </w:r>
          </w:p>
        </w:tc>
        <w:tc>
          <w:tcPr>
            <w:tcW w:w="992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无线局域网</w:t>
            </w:r>
          </w:p>
        </w:tc>
        <w:tc>
          <w:tcPr>
            <w:tcW w:w="6946" w:type="dxa"/>
            <w:vAlign w:val="center"/>
          </w:tcPr>
          <w:p w:rsidR="0043644D" w:rsidRDefault="0043644D" w:rsidP="00743E93">
            <w:pPr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14042"/>
                <w:kern w:val="0"/>
                <w:szCs w:val="21"/>
              </w:rPr>
              <w:t>双频2.4GHz/5GHz,支持IEEE 802 a/b/g/n</w:t>
            </w:r>
            <w:r>
              <w:rPr>
                <w:rFonts w:ascii="微软雅黑" w:eastAsia="微软雅黑" w:hAnsi="微软雅黑" w:cs="微软雅黑"/>
                <w:color w:val="414042"/>
                <w:kern w:val="0"/>
                <w:szCs w:val="21"/>
              </w:rPr>
              <w:t>/</w:t>
            </w:r>
          </w:p>
        </w:tc>
      </w:tr>
      <w:tr w:rsidR="0043644D" w:rsidTr="00743E93">
        <w:trPr>
          <w:trHeight w:val="618"/>
        </w:trPr>
        <w:tc>
          <w:tcPr>
            <w:tcW w:w="534" w:type="dxa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44</w:t>
            </w:r>
          </w:p>
        </w:tc>
        <w:tc>
          <w:tcPr>
            <w:tcW w:w="992" w:type="dxa"/>
            <w:vAlign w:val="center"/>
          </w:tcPr>
          <w:p w:rsidR="0043644D" w:rsidRDefault="0043644D" w:rsidP="00743E93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频率范围</w:t>
            </w:r>
          </w:p>
        </w:tc>
        <w:tc>
          <w:tcPr>
            <w:tcW w:w="6946" w:type="dxa"/>
            <w:vAlign w:val="center"/>
          </w:tcPr>
          <w:p w:rsidR="0043644D" w:rsidRDefault="0043644D" w:rsidP="00743E93">
            <w:pPr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2.4GHz为2.412GHz-2.472GHz；5GHz为5.170GHz-5.825GHz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微软雅黑"/>
                <w:color w:val="414042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14042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414042"/>
                <w:kern w:val="0"/>
                <w:szCs w:val="21"/>
              </w:rPr>
              <w:t>蓝牙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标准</w:t>
            </w:r>
            <w:proofErr w:type="gramEnd"/>
          </w:p>
        </w:tc>
        <w:tc>
          <w:tcPr>
            <w:tcW w:w="6946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414042"/>
                <w:kern w:val="0"/>
                <w:szCs w:val="21"/>
              </w:rPr>
              <w:t>支持蓝牙</w:t>
            </w:r>
            <w:proofErr w:type="gramEnd"/>
            <w:r>
              <w:rPr>
                <w:rFonts w:ascii="微软雅黑" w:eastAsia="微软雅黑" w:hAnsi="微软雅黑" w:cs="微软雅黑" w:hint="eastAsia"/>
                <w:color w:val="414042"/>
                <w:kern w:val="0"/>
                <w:szCs w:val="21"/>
              </w:rPr>
              <w:t>2.1+EDR/3.0+HS/4.1+HS/5.0，传输距离5-10米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46</w:t>
            </w:r>
          </w:p>
        </w:tc>
        <w:tc>
          <w:tcPr>
            <w:tcW w:w="992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标准配件</w:t>
            </w:r>
          </w:p>
        </w:tc>
        <w:tc>
          <w:tcPr>
            <w:tcW w:w="6946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便携适配器(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CCC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)×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 xml:space="preserve">1 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, 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T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ype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 xml:space="preserve"> C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数据通信线×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 xml:space="preserve">1 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47</w:t>
            </w:r>
          </w:p>
        </w:tc>
        <w:tc>
          <w:tcPr>
            <w:tcW w:w="992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认证</w:t>
            </w:r>
          </w:p>
        </w:tc>
        <w:tc>
          <w:tcPr>
            <w:tcW w:w="6946" w:type="dxa"/>
            <w:vAlign w:val="center"/>
          </w:tcPr>
          <w:p w:rsidR="0043644D" w:rsidRDefault="0043644D" w:rsidP="00743E93">
            <w:pPr>
              <w:spacing w:line="360" w:lineRule="auto"/>
              <w:rPr>
                <w:rFonts w:ascii="宋体" w:eastAsia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CCC认证、</w:t>
            </w:r>
            <w:r>
              <w:rPr>
                <w:rFonts w:ascii="宋体" w:hAnsi="宋体" w:hint="eastAsia"/>
                <w:szCs w:val="21"/>
              </w:rPr>
              <w:t>WIFI联盟</w:t>
            </w:r>
            <w:r>
              <w:rPr>
                <w:rFonts w:ascii="宋体" w:hAnsi="宋体" w:cs="宋体" w:hint="eastAsia"/>
                <w:szCs w:val="21"/>
                <w:lang w:bidi="en-US"/>
              </w:rPr>
              <w:t>认证、</w:t>
            </w:r>
            <w:r>
              <w:rPr>
                <w:rFonts w:ascii="宋体" w:hAnsi="宋体" w:hint="eastAsia"/>
                <w:szCs w:val="21"/>
              </w:rPr>
              <w:t>无线电发射设备型号核准证。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48</w:t>
            </w:r>
          </w:p>
        </w:tc>
        <w:tc>
          <w:tcPr>
            <w:tcW w:w="992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承诺</w:t>
            </w:r>
          </w:p>
        </w:tc>
        <w:tc>
          <w:tcPr>
            <w:tcW w:w="6946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原厂售后服务承诺函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(提供原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厂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主机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三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年全保，包含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所有配件、人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为损坏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)，返修率不得高于5%，返修期间提供备机。如果超过，采购人有权终止合同，退回产品</w:t>
            </w:r>
          </w:p>
        </w:tc>
      </w:tr>
      <w:tr w:rsidR="0043644D" w:rsidTr="00743E93">
        <w:trPr>
          <w:trHeight w:val="567"/>
        </w:trPr>
        <w:tc>
          <w:tcPr>
            <w:tcW w:w="534" w:type="dxa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49</w:t>
            </w:r>
          </w:p>
        </w:tc>
        <w:tc>
          <w:tcPr>
            <w:tcW w:w="992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6946" w:type="dxa"/>
            <w:vAlign w:val="center"/>
          </w:tcPr>
          <w:p w:rsidR="0043644D" w:rsidRDefault="0043644D" w:rsidP="00743E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需提供终端原厂产品彩页（加盖生产商公章）</w:t>
            </w:r>
          </w:p>
        </w:tc>
      </w:tr>
    </w:tbl>
    <w:p w:rsidR="0043644D" w:rsidRDefault="0043644D" w:rsidP="0043644D">
      <w:pPr>
        <w:rPr>
          <w:rFonts w:ascii="宋体" w:hAnsi="宋体"/>
          <w:szCs w:val="21"/>
        </w:rPr>
      </w:pPr>
    </w:p>
    <w:p w:rsidR="0043644D" w:rsidRDefault="0043644D" w:rsidP="0043644D">
      <w:pPr>
        <w:widowControl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二、质保及售后服务要求</w:t>
      </w:r>
    </w:p>
    <w:p w:rsidR="0043644D" w:rsidRDefault="0043644D" w:rsidP="0043644D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1、本项目整体质保期：至少三年原厂质保。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维保要求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：全面保修。</w:t>
      </w:r>
    </w:p>
    <w:p w:rsidR="0043644D" w:rsidRDefault="0043644D" w:rsidP="0043644D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在本项目实施期、免费质保期、维保期内须对本项目中所有</w:t>
      </w:r>
      <w:r>
        <w:rPr>
          <w:rFonts w:ascii="宋体" w:hAnsi="宋体" w:cs="宋体" w:hint="eastAsia"/>
          <w:kern w:val="0"/>
          <w:sz w:val="24"/>
          <w:szCs w:val="24"/>
        </w:rPr>
        <w:t>软</w:t>
      </w:r>
      <w:r>
        <w:rPr>
          <w:rFonts w:ascii="宋体" w:hAnsi="宋体" w:cs="宋体"/>
          <w:kern w:val="0"/>
          <w:sz w:val="24"/>
          <w:szCs w:val="24"/>
        </w:rPr>
        <w:t>件和</w:t>
      </w:r>
      <w:r>
        <w:rPr>
          <w:rFonts w:ascii="宋体" w:hAnsi="宋体" w:cs="宋体" w:hint="eastAsia"/>
          <w:kern w:val="0"/>
          <w:sz w:val="24"/>
          <w:szCs w:val="24"/>
        </w:rPr>
        <w:t>硬</w:t>
      </w:r>
      <w:r>
        <w:rPr>
          <w:rFonts w:ascii="宋体" w:hAnsi="宋体" w:cs="宋体"/>
          <w:kern w:val="0"/>
          <w:sz w:val="24"/>
          <w:szCs w:val="24"/>
        </w:rPr>
        <w:t>件进行全面保修服务。</w:t>
      </w:r>
      <w:r>
        <w:rPr>
          <w:rFonts w:ascii="宋体" w:hAnsi="宋体" w:cs="宋体" w:hint="eastAsia"/>
          <w:kern w:val="0"/>
          <w:sz w:val="24"/>
          <w:szCs w:val="24"/>
        </w:rPr>
        <w:t>包</w:t>
      </w:r>
      <w:r>
        <w:rPr>
          <w:rFonts w:ascii="宋体" w:hAnsi="宋体" w:cs="宋体"/>
          <w:kern w:val="0"/>
          <w:sz w:val="24"/>
          <w:szCs w:val="24"/>
        </w:rPr>
        <w:t>含</w:t>
      </w:r>
      <w:r>
        <w:rPr>
          <w:rFonts w:ascii="宋体" w:hAnsi="宋体" w:cs="宋体" w:hint="eastAsia"/>
          <w:kern w:val="0"/>
          <w:sz w:val="24"/>
          <w:szCs w:val="24"/>
        </w:rPr>
        <w:t>但不仅限于</w:t>
      </w:r>
      <w:r>
        <w:rPr>
          <w:rFonts w:ascii="宋体" w:hAnsi="宋体" w:cs="宋体"/>
          <w:kern w:val="0"/>
          <w:sz w:val="24"/>
          <w:szCs w:val="24"/>
        </w:rPr>
        <w:t>人工费、更换配件费，维修</w:t>
      </w:r>
      <w:r>
        <w:rPr>
          <w:rFonts w:ascii="宋体" w:hAnsi="宋体" w:cs="宋体" w:hint="eastAsia"/>
          <w:kern w:val="0"/>
          <w:sz w:val="24"/>
          <w:szCs w:val="24"/>
        </w:rPr>
        <w:t>及人为损坏</w:t>
      </w:r>
      <w:r>
        <w:rPr>
          <w:rFonts w:ascii="宋体" w:hAnsi="宋体" w:cs="宋体"/>
          <w:kern w:val="0"/>
          <w:sz w:val="24"/>
          <w:szCs w:val="24"/>
        </w:rPr>
        <w:t>等费用，如硬件已经无法维修，厂家应免费更换新的</w:t>
      </w:r>
      <w:r>
        <w:rPr>
          <w:rFonts w:ascii="宋体" w:hAnsi="宋体" w:cs="宋体" w:hint="eastAsia"/>
          <w:kern w:val="0"/>
          <w:sz w:val="24"/>
          <w:szCs w:val="24"/>
        </w:rPr>
        <w:t>硬件设备</w:t>
      </w:r>
      <w:r>
        <w:rPr>
          <w:rFonts w:ascii="宋体" w:hAnsi="宋体" w:cs="宋体"/>
          <w:kern w:val="0"/>
          <w:sz w:val="24"/>
          <w:szCs w:val="24"/>
        </w:rPr>
        <w:t>（参数</w:t>
      </w:r>
      <w:r>
        <w:rPr>
          <w:rFonts w:ascii="宋体" w:hAnsi="宋体" w:cs="宋体" w:hint="eastAsia"/>
          <w:kern w:val="0"/>
          <w:sz w:val="24"/>
          <w:szCs w:val="24"/>
        </w:rPr>
        <w:t>应</w:t>
      </w:r>
      <w:r>
        <w:rPr>
          <w:rFonts w:ascii="宋体" w:hAnsi="宋体" w:cs="宋体"/>
          <w:kern w:val="0"/>
          <w:sz w:val="24"/>
          <w:szCs w:val="24"/>
        </w:rPr>
        <w:t>不低于采购的配置</w:t>
      </w:r>
      <w:r>
        <w:rPr>
          <w:rFonts w:ascii="宋体" w:hAnsi="宋体" w:cs="宋体" w:hint="eastAsia"/>
          <w:kern w:val="0"/>
          <w:sz w:val="24"/>
          <w:szCs w:val="24"/>
        </w:rPr>
        <w:t>要求</w:t>
      </w:r>
      <w:r>
        <w:rPr>
          <w:rFonts w:ascii="宋体" w:hAnsi="宋体" w:cs="宋体"/>
          <w:kern w:val="0"/>
          <w:sz w:val="24"/>
          <w:szCs w:val="24"/>
        </w:rPr>
        <w:t>），确保</w:t>
      </w:r>
      <w:r>
        <w:rPr>
          <w:rFonts w:ascii="宋体" w:hAnsi="宋体" w:cs="宋体" w:hint="eastAsia"/>
          <w:kern w:val="0"/>
          <w:sz w:val="24"/>
          <w:szCs w:val="24"/>
        </w:rPr>
        <w:t>采购人</w:t>
      </w:r>
      <w:r>
        <w:rPr>
          <w:rFonts w:ascii="宋体" w:hAnsi="宋体" w:cs="宋体"/>
          <w:kern w:val="0"/>
          <w:sz w:val="24"/>
          <w:szCs w:val="24"/>
        </w:rPr>
        <w:t>正常使用</w:t>
      </w:r>
      <w:r>
        <w:rPr>
          <w:rFonts w:ascii="宋体" w:hAnsi="宋体" w:cs="宋体" w:hint="eastAsia"/>
          <w:kern w:val="0"/>
          <w:sz w:val="24"/>
          <w:szCs w:val="24"/>
        </w:rPr>
        <w:t>。自采购人验收合格，验收报告确认签字日起，开始进入质保期。</w:t>
      </w:r>
    </w:p>
    <w:p w:rsidR="0043644D" w:rsidRDefault="0043644D" w:rsidP="0043644D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2 、使用该产品的全生命周期内，一旦发生质量问题，中标人在接到通知的10分钟内响应，在2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分钟内到达现场，一切费用由供货商负责。更换部件时须</w:t>
      </w:r>
      <w:r>
        <w:rPr>
          <w:rFonts w:ascii="宋体" w:hAnsi="宋体" w:cs="宋体" w:hint="eastAsia"/>
          <w:kern w:val="0"/>
          <w:sz w:val="24"/>
          <w:szCs w:val="24"/>
        </w:rPr>
        <w:lastRenderedPageBreak/>
        <w:t>保证与原有产品的规格、型号、颜色和结构的一致性，</w:t>
      </w:r>
      <w:r>
        <w:rPr>
          <w:rFonts w:ascii="宋体" w:hAnsi="宋体" w:cs="宋体"/>
          <w:kern w:val="0"/>
          <w:sz w:val="24"/>
          <w:szCs w:val="24"/>
        </w:rPr>
        <w:t>PDA</w:t>
      </w:r>
      <w:r>
        <w:rPr>
          <w:rFonts w:ascii="宋体" w:hAnsi="宋体" w:cs="宋体" w:hint="eastAsia"/>
          <w:kern w:val="0"/>
          <w:sz w:val="24"/>
          <w:szCs w:val="24"/>
        </w:rPr>
        <w:t>返场维修时，需提供备机，不得影响已使用场所的正常工作的开展。</w:t>
      </w:r>
    </w:p>
    <w:p w:rsidR="0043644D" w:rsidRDefault="0043644D" w:rsidP="0043644D">
      <w:pPr>
        <w:rPr>
          <w:rFonts w:ascii="宋体" w:eastAsia="宋体" w:hAnsi="宋体" w:cs="宋体"/>
          <w:kern w:val="0"/>
          <w:sz w:val="24"/>
          <w:szCs w:val="24"/>
        </w:rPr>
      </w:pPr>
    </w:p>
    <w:p w:rsidR="0030029C" w:rsidRPr="0043644D" w:rsidRDefault="0030029C"/>
    <w:sectPr w:rsidR="0030029C" w:rsidRPr="0043644D" w:rsidSect="0030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44D"/>
    <w:rsid w:val="0030029C"/>
    <w:rsid w:val="0043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36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644D"/>
    <w:rPr>
      <w:b/>
      <w:bCs/>
    </w:rPr>
  </w:style>
  <w:style w:type="paragraph" w:styleId="4">
    <w:name w:val="index 4"/>
    <w:basedOn w:val="a"/>
    <w:next w:val="a"/>
    <w:autoRedefine/>
    <w:uiPriority w:val="99"/>
    <w:semiHidden/>
    <w:unhideWhenUsed/>
    <w:rsid w:val="0043644D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2023-05-12T08:47:00Z</dcterms:created>
  <dcterms:modified xsi:type="dcterms:W3CDTF">2023-05-12T08:48:00Z</dcterms:modified>
</cp:coreProperties>
</file>