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99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技术参数及售后要求</w:t>
      </w:r>
    </w:p>
    <w:p w14:paraId="5671D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0450D6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设备名称：</w:t>
      </w:r>
      <w:r>
        <w:rPr>
          <w:rFonts w:hint="eastAsia"/>
          <w:sz w:val="28"/>
          <w:szCs w:val="28"/>
        </w:rPr>
        <w:t>正电子发射断层及X射线计算机体层摄影成像系统（PET-</w:t>
      </w:r>
      <w:r>
        <w:rPr>
          <w:sz w:val="28"/>
          <w:szCs w:val="28"/>
        </w:rPr>
        <w:t>CT）</w:t>
      </w:r>
    </w:p>
    <w:p w14:paraId="26DB52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数量：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套</w:t>
      </w:r>
    </w:p>
    <w:p w14:paraId="5BE2E1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设备用途：</w:t>
      </w:r>
    </w:p>
    <w:p w14:paraId="556CE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PET-CT全称为正电子发射断层及X射线计算机体层摄影成像系统，是一种将 PET（功能代谢显像）和CT（解剖结构显像）两种先进的影像技术有机地结合在一起的新型的影像设备，具有灵敏、准确、特异及定位精确等特点。核医学PET/CT显像是恶性肿瘤诊断、预后评估及疗效判断的最有效手段之一；还可广泛应用心脏、神经等领域。</w:t>
      </w:r>
    </w:p>
    <w:p w14:paraId="780DDB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基本</w:t>
      </w: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val="en-US" w:eastAsia="zh-CN"/>
        </w:rPr>
        <w:t>要求</w:t>
      </w:r>
      <w:r>
        <w:rPr>
          <w:rFonts w:hint="eastAsia"/>
          <w:b/>
          <w:bCs/>
          <w:sz w:val="28"/>
          <w:szCs w:val="28"/>
        </w:rPr>
        <w:t>：</w:t>
      </w:r>
    </w:p>
    <w:p w14:paraId="45C7D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一体化机架：PET与CT机架部分为一个整体；</w:t>
      </w:r>
    </w:p>
    <w:p w14:paraId="1F989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光电转换器类型：数字化SiPM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3BDDE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晶体材质：LYSO、LBS或LSO；</w:t>
      </w:r>
    </w:p>
    <w:p w14:paraId="4BC97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PET探测器轴向视野：≥20cm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0BB71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PET机架冷却方式：液冷；</w:t>
      </w:r>
    </w:p>
    <w:p w14:paraId="0B009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系统灵敏度（非等效）：≥8cps/kBq；</w:t>
      </w:r>
    </w:p>
    <w:p w14:paraId="5F914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CT单圈扫描采集层数（层）≥64；</w:t>
      </w:r>
    </w:p>
    <w:p w14:paraId="7B8B9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PET应用软件：图像采集软件（包含静态，动态，门控，3D，脑等）、图像重建（包含但不限于FBP、OSEM、OSEM+PSF、OSEM+TOF、OSEM+PSF+TOF等PET图像重建技术）、显示、定量分析软件（SUV，VOI）、校正、质量控制、NEMA测试、3D迭代重建软件；</w:t>
      </w:r>
    </w:p>
    <w:p w14:paraId="2D739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CT应用软件：提供图像采集、处理（重建）、显示、分析、校正、质量控制、辐射剂量计算、低剂量、自动剂量调节软件；</w:t>
      </w:r>
    </w:p>
    <w:p w14:paraId="018ED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 PET/CT应用软件：提供图像融合、处理、显示、分析、校正、质量控制、传输软件。</w:t>
      </w:r>
    </w:p>
    <w:p w14:paraId="5AA898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8" w:hanging="422" w:hangingChars="15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第三方产品要求：</w:t>
      </w:r>
    </w:p>
    <w:p w14:paraId="46D232F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hanging="10" w:firstLineChars="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核医学科信息化系统</w:t>
      </w:r>
      <w:r>
        <w:rPr>
          <w:rFonts w:hint="eastAsia" w:ascii="宋体" w:hAnsi="宋体" w:eastAsia="宋体" w:cs="宋体"/>
          <w:sz w:val="28"/>
          <w:szCs w:val="28"/>
        </w:rPr>
        <w:t>（包含但不限于平台服务端软件</w:t>
      </w:r>
      <w:r>
        <w:rPr>
          <w:rFonts w:hint="eastAsia" w:ascii="宋体" w:hAnsi="宋体" w:cs="宋体"/>
          <w:sz w:val="28"/>
          <w:szCs w:val="28"/>
          <w:lang w:eastAsia="zh-CN"/>
        </w:rPr>
        <w:t>、核医学检查管理系统、远程会诊系统、放射性药品管理系统）；</w:t>
      </w:r>
    </w:p>
    <w:p w14:paraId="7B2150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50"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影像方案配套设备及软件；</w:t>
      </w:r>
    </w:p>
    <w:p w14:paraId="6B5F969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50"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辐射防护仪器设备一批；</w:t>
      </w:r>
    </w:p>
    <w:p w14:paraId="5ED53F2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50"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其它配套设施一批；</w:t>
      </w:r>
    </w:p>
    <w:p w14:paraId="4A108C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50" w:firstLine="280" w:firstLineChars="1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负责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设备相关的环评、卫评以及机房改造装修等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 w14:paraId="0089F0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8" w:hanging="422" w:hangingChars="15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售后技术服务及要求：</w:t>
      </w:r>
    </w:p>
    <w:p w14:paraId="5919B0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50" w:firstLine="280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1、维修响应时间：维修人员24小时内到达现场。</w:t>
      </w:r>
    </w:p>
    <w:p w14:paraId="43F82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2、供货方保证质保期内设备开机率≥95%，若机器送回厂方维修，需提供备用机。</w:t>
      </w:r>
    </w:p>
    <w:p w14:paraId="7F18B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3、提供全套技术资料、操作手册、简易操作规程（塑封）、维修手册，三级保养流程，提供专业安装。</w:t>
      </w:r>
    </w:p>
    <w:p w14:paraId="2355B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" w:leftChars="-9" w:firstLine="13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4、供货方保证提供系统安装调试与应用培训，整机免费无责保修≥2年，并提供原厂质保函。保修期结束后，提供设备维护和维修服务。</w:t>
      </w:r>
    </w:p>
    <w:p w14:paraId="08600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firstLine="420" w:firstLine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5、提供设备上使用的耗材以及易损耗配件的名称和价格。</w:t>
      </w:r>
    </w:p>
    <w:p w14:paraId="5EABC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firstLine="420" w:firstLine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6、附技术参数比较对照表和响应值。</w:t>
      </w:r>
    </w:p>
    <w:p w14:paraId="02F43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firstLine="420" w:firstLine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7、附详细配置清单。</w:t>
      </w:r>
    </w:p>
    <w:p w14:paraId="1AC47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firstLine="420" w:firstLine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8、提供产品资质文件，进口设备或元件需提供检测报告、报关单和商检单。</w:t>
      </w:r>
    </w:p>
    <w:p w14:paraId="37716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firstLine="420" w:firstLine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9、提供设备安装地点的要求，如温度、湿度、电源电压、功率、水质、水压等。</w:t>
      </w:r>
      <w:bookmarkStart w:id="0" w:name="_GoBack"/>
      <w:bookmarkEnd w:id="0"/>
    </w:p>
    <w:sectPr>
      <w:pgSz w:w="11906" w:h="16838"/>
      <w:pgMar w:top="1270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B25B44"/>
    <w:multiLevelType w:val="singleLevel"/>
    <w:tmpl w:val="28B25B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2E2A58"/>
    <w:multiLevelType w:val="singleLevel"/>
    <w:tmpl w:val="5A2E2A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8556C0"/>
    <w:rsid w:val="000578EF"/>
    <w:rsid w:val="000F449E"/>
    <w:rsid w:val="003F01A7"/>
    <w:rsid w:val="005705C0"/>
    <w:rsid w:val="00674E2D"/>
    <w:rsid w:val="006813DB"/>
    <w:rsid w:val="006A25AE"/>
    <w:rsid w:val="00794C81"/>
    <w:rsid w:val="007B7815"/>
    <w:rsid w:val="00B372A2"/>
    <w:rsid w:val="00E61CBE"/>
    <w:rsid w:val="00EF2CFC"/>
    <w:rsid w:val="038A39A0"/>
    <w:rsid w:val="0D8556C0"/>
    <w:rsid w:val="3FB71E37"/>
    <w:rsid w:val="61CA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989</Characters>
  <Lines>6</Lines>
  <Paragraphs>1</Paragraphs>
  <TotalTime>0</TotalTime>
  <ScaleCrop>false</ScaleCrop>
  <LinksUpToDate>false</LinksUpToDate>
  <CharactersWithSpaces>1002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2025-06-22T03:36:00Z</dcterms:created>
  <dc:creator>一剑天下</dc:creator>
  <cp:lastModifiedBy>一剑天下</cp:lastModifiedBy>
  <dcterms:modified xsi:type="dcterms:W3CDTF">2025-06-30T06:35:38Z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9364B39AB2FA4B3B80A4E47DABD02D7A_11</vt:lpwstr>
  </property>
  <property fmtid="{D5CDD505-2E9C-101B-9397-08002B2CF9AE}" pid="4" name="KSOTemplateDocerSaveRecord">
    <vt:lpwstr>eyJoZGlkIjoiOTJjMGYxYjZjNTQ3YmM0MDFhMDljZmZmYzk0MmQ4NDciLCJ1c2VySWQiOiIyNzQxNTE2NDYifQ==</vt:lpwstr>
  </property>
</Properties>
</file>