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96F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2650" w:firstLineChars="6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健康馆项目建设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要求</w:t>
      </w:r>
    </w:p>
    <w:p w14:paraId="336348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一、项目基本要求</w:t>
      </w:r>
    </w:p>
    <w:p w14:paraId="4A40A1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需具备相关资质，提供《营业执照》(复印件加盖公章)，法人身份证复印件(加盖公章)，授权书原件、代理人身份证复印件(加盖公章)等相关证件。</w:t>
      </w:r>
    </w:p>
    <w:p w14:paraId="0E4957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2.供应商需提供满足医院项目要求的人员、制作、设计、运输、安装等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服务能力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情况说明。</w:t>
      </w:r>
    </w:p>
    <w:p w14:paraId="7C7273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二、项目技术要求</w:t>
      </w:r>
    </w:p>
    <w:p w14:paraId="5CEDAB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1.项目含整体实施策划、设计、施工总承包，包括但不限于展陈内容深化、基础装修施工、展板设计制作，吧台设计制作。 </w:t>
      </w:r>
    </w:p>
    <w:p w14:paraId="6E3817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2.施工现场供应商自行勘测现场，方案中需提供设计效果图制作、安装等内容。</w:t>
      </w:r>
    </w:p>
    <w:p w14:paraId="67A749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3.建设方案需空间结构清晰、整合连贯简约雅致、在保证主题简单明了的同时注重考虑整体环境相互协调。</w:t>
      </w:r>
    </w:p>
    <w:p w14:paraId="612353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4.供应商中标后甲方有权要求供应商对设计方案再次进行深化和完善、供应商给予全力配合。</w:t>
      </w:r>
    </w:p>
    <w:p w14:paraId="69970F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三、售后服务 </w:t>
      </w:r>
    </w:p>
    <w:p w14:paraId="252876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1.保洁: 所有设备安装摆放后，清洁环境卫生。</w:t>
      </w:r>
    </w:p>
    <w:p w14:paraId="50DF0D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2.供应商服务质保期至少2 年，质保期内非人为因素损坏，供应商须免费更换。</w:t>
      </w:r>
    </w:p>
    <w:p w14:paraId="3A3DA1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3. 响应时间：供应商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 xml:space="preserve">需在接到故障通知后24小时内响应，48小时内提供解决方案或修复服务。  </w:t>
      </w:r>
    </w:p>
    <w:p w14:paraId="411B07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211AB"/>
    <w:rsid w:val="00BF59A3"/>
    <w:rsid w:val="47842130"/>
    <w:rsid w:val="4EA211AB"/>
    <w:rsid w:val="50EB0ACD"/>
    <w:rsid w:val="5D5D31C9"/>
    <w:rsid w:val="7E7D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461</Characters>
  <Lines>0</Lines>
  <Paragraphs>0</Paragraphs>
  <TotalTime>65</TotalTime>
  <ScaleCrop>false</ScaleCrop>
  <LinksUpToDate>false</LinksUpToDate>
  <CharactersWithSpaces>468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2025-07-07T03:02:00Z</dcterms:created>
  <dc:creator>绿如蓝</dc:creator>
  <cp:lastModifiedBy>杳杳之木</cp:lastModifiedBy>
  <dcterms:modified xsi:type="dcterms:W3CDTF">2025-08-14T06:24:32Z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FC27EC6152564291B17EF67C7C2E1F1D_13</vt:lpwstr>
  </property>
  <property fmtid="{D5CDD505-2E9C-101B-9397-08002B2CF9AE}" pid="4" name="KSOTemplateDocerSaveRecord">
    <vt:lpwstr>eyJoZGlkIjoiZGZkYjA3ZTAxNzIwNTgzYzM2ZDhmODQxMzEzZjM5OWIiLCJ1c2VySWQiOiI3NjM1Mjg5MDcifQ==</vt:lpwstr>
  </property>
</Properties>
</file>