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>（打星号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核心参数，若核心参数不满足，则不考虑该品牌）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/>
          <w:bCs/>
          <w:sz w:val="28"/>
          <w:szCs w:val="28"/>
          <w:lang w:val="en-US" w:eastAsia="zh-CN"/>
        </w:rPr>
        <w:t>首诊工作站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b/>
          <w:bCs/>
          <w:sz w:val="28"/>
          <w:szCs w:val="28"/>
          <w:lang w:val="en-US" w:eastAsia="zh-CN"/>
        </w:rPr>
        <w:t>1套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自助式快速检测血压、血氧、体温、身高、体重等信息，为门诊分诊提供数据，也可作为自助一站式健康体检设备。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技术参数：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☆</w:t>
      </w: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工作站整体一体化设计，配备升降座椅，方便自然坐姿测量。</w:t>
      </w:r>
    </w:p>
    <w:p w14:paraId="529DA1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支持身份证或扫码等多种方式登录。</w:t>
      </w:r>
    </w:p>
    <w:p w14:paraId="08482B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全程可采用图文显示或实时语音或动画视频，引导检测人员自主完成测量。</w:t>
      </w:r>
    </w:p>
    <w:p w14:paraId="4372F5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测量完成后支持打印报告，数据可上传至指定平台。</w:t>
      </w:r>
    </w:p>
    <w:p w14:paraId="601A92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各分项检测功能要求：</w:t>
      </w:r>
    </w:p>
    <w:p w14:paraId="466C7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5.1血压检测：</w:t>
      </w:r>
    </w:p>
    <w:p w14:paraId="1927A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5.1.1 医用台式臂筒全自动血压计，示波法测量原理。</w:t>
      </w:r>
    </w:p>
    <w:p w14:paraId="7BD86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5.1.2 支持左右臂血压测量。</w:t>
      </w:r>
    </w:p>
    <w:p w14:paraId="5B52C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5.1.3 测量范围：血压量程≥0～295mmHg；脉搏数≥40～180次/分。</w:t>
      </w:r>
    </w:p>
    <w:p w14:paraId="0E32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5.1.4 检查精度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：压力≤±3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mmHg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（±0.4Kpa）；脉搏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≤±5%。</w:t>
      </w:r>
    </w:p>
    <w:p w14:paraId="6C981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5.1.5 臂周范围：≥24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42cm。</w:t>
      </w:r>
    </w:p>
    <w:p w14:paraId="0A1DF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5.2 血氧检测：</w:t>
      </w:r>
    </w:p>
    <w:p w14:paraId="1AF02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5.2.1 测量范围：≥35%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100%。</w:t>
      </w:r>
    </w:p>
    <w:p w14:paraId="54248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5.3 身高体重检测：</w:t>
      </w:r>
    </w:p>
    <w:p w14:paraId="0AC02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5.3.1 身高测量范围：≥70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200cm；精度≤±0.5cm。</w:t>
      </w:r>
    </w:p>
    <w:p w14:paraId="6B44C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5.3.2 体重测量范围：≥5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200kg；精度≤±0.1kg。</w:t>
      </w:r>
    </w:p>
    <w:p w14:paraId="3054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5.4 体温检测：</w:t>
      </w:r>
    </w:p>
    <w:p w14:paraId="222EE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5.4.1 具备自动测量体温功能，无需接触人体表面，自动触发测量。</w:t>
      </w:r>
    </w:p>
    <w:p w14:paraId="28CE6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5.4.2 测量范围：≥32.0℃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42.5℃；精度≤±0.3℃。</w:t>
      </w:r>
    </w:p>
    <w:p w14:paraId="3C81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6、免费开放数据接口，支持LAN网络接口、4G、WIFI等多种方式传输数据，支持与医院各类信息系统对接。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 xml:space="preserve">                       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3991EDB"/>
    <w:multiLevelType w:val="singleLevel"/>
    <w:tmpl w:val="73991E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56964A4"/>
    <w:rsid w:val="09DB12AA"/>
    <w:rsid w:val="0D72325C"/>
    <w:rsid w:val="0D8556C0"/>
    <w:rsid w:val="2E2425C2"/>
    <w:rsid w:val="72055EB8"/>
    <w:rsid w:val="7741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896</Characters>
  <Lines>0</Lines>
  <Paragraphs>0</Paragraphs>
  <TotalTime>14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2025-11-05T23:44:28Z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8CC6DE2A0C424AEB82544EAD7E84DD3B_13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